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DD" w:rsidRDefault="00AF1ADD" w:rsidP="00AF1ADD">
      <w:pPr>
        <w:spacing w:before="120" w:after="120"/>
        <w:jc w:val="center"/>
        <w:rPr>
          <w:b/>
          <w:sz w:val="28"/>
          <w:szCs w:val="28"/>
        </w:rPr>
      </w:pPr>
      <w:r w:rsidRPr="004E0BAC">
        <w:rPr>
          <w:b/>
          <w:sz w:val="28"/>
          <w:szCs w:val="28"/>
        </w:rPr>
        <w:t>Вопросы для проведения зачета</w:t>
      </w:r>
    </w:p>
    <w:p w:rsidR="00AF1ADD" w:rsidRPr="004E0BAC" w:rsidRDefault="00AF1ADD" w:rsidP="00AF1ADD">
      <w:pPr>
        <w:spacing w:before="120" w:after="120"/>
        <w:jc w:val="center"/>
        <w:rPr>
          <w:b/>
          <w:sz w:val="28"/>
          <w:szCs w:val="28"/>
        </w:rPr>
      </w:pP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Понятие коррупции как уголовно-правового явления. Понятие коррупции в законодательстве Российской Федерации.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Роль борьбы с коррупцией в обеспечение экономической безопасности России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Задачи органов следствия в борьбе с коррупционными преступлениями и их роль в обеспечении экономической безопасности.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Использование возможностей оперативно-розыскной деятельности при выявлении коррупционных преступлений.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 xml:space="preserve">Построение криминалистических версий и планирование расследования уголовных дел по фактам </w:t>
      </w:r>
      <w:proofErr w:type="gramStart"/>
      <w:r w:rsidRPr="003B1B63">
        <w:rPr>
          <w:sz w:val="28"/>
          <w:szCs w:val="28"/>
        </w:rPr>
        <w:t>совершения  коррупционных</w:t>
      </w:r>
      <w:proofErr w:type="gramEnd"/>
      <w:r w:rsidRPr="003B1B63">
        <w:rPr>
          <w:sz w:val="28"/>
          <w:szCs w:val="28"/>
        </w:rPr>
        <w:t xml:space="preserve"> преступлений.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Особенности использования специальных познаний при расследовании уголовных дел по фактам совершения коррупционных преступлений их роль в обеспечении экономической безопасности. 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 xml:space="preserve">Проверочные действия в стадии возбуждения уголовного дела по </w:t>
      </w:r>
      <w:proofErr w:type="gramStart"/>
      <w:r w:rsidRPr="003B1B63">
        <w:rPr>
          <w:sz w:val="28"/>
          <w:szCs w:val="28"/>
        </w:rPr>
        <w:t>факту  взяточничества</w:t>
      </w:r>
      <w:proofErr w:type="gramEnd"/>
      <w:r w:rsidRPr="003B1B63">
        <w:rPr>
          <w:sz w:val="28"/>
          <w:szCs w:val="28"/>
        </w:rPr>
        <w:t xml:space="preserve">. 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Следственные ситуации начального этапа расследования уголовных дел по факту взяточничества.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 xml:space="preserve"> Комплекс первоначальных следственных действий и оперативно-розыскных мероприятий при расследовании уголовных дел по </w:t>
      </w:r>
      <w:proofErr w:type="gramStart"/>
      <w:r w:rsidRPr="003B1B63">
        <w:rPr>
          <w:sz w:val="28"/>
          <w:szCs w:val="28"/>
        </w:rPr>
        <w:t>факту  взяточничества</w:t>
      </w:r>
      <w:proofErr w:type="gramEnd"/>
      <w:r w:rsidRPr="003B1B63">
        <w:rPr>
          <w:sz w:val="28"/>
          <w:szCs w:val="28"/>
        </w:rPr>
        <w:t>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Тактика проведения отдельных следственных действий, связанных с нарушением конституционных прав граждан, при расследовании уголовных дел по фактам взяточничества.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Тактическая операция по задержанию взяткополучателя с поличным при расследовании уголовных дел по фактам взяточничества.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Взаимодействие следователя с органами дознания при расследовании уголовных дел по фактам взяточничества и его роль в обеспечении экономической безопасности.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Особенности проверочных действий в стадии возбуждения уголовного дела по факту взяточничества сотрудниками учреждений здравоохранения.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Особенности взаимодействия следователя с органами дознания при расследовании преступных посягательств на жизнь лица, осуществляющего правосудие или предварительное расследование.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Проверочные действия в стадии возбуждения уголовного дела по факту присвоения или растраты чужого имущества, совершенного лицом с использованием служебного положения.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lastRenderedPageBreak/>
        <w:t>Особенности использования специальных познаний при расследовании уголовного дела по факту присвоения или растраты чужого имущества, совершенного лицом с использованием служебного положения.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Типичные следственные ситуации начального этапа расследования уголовного дела по факту хищения путем присвоения или растраты чужого имущества, совершенного лицом с использованием служебного положения.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 xml:space="preserve"> Выявление способов легализации денежных средств при расследовании уголовных дел по фактам отмывания (легализации) денежных средств, приобретенных преступным путем и роль данной деятельности в обеспечении экономической безопасности России.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Типичные следственные ситуации и комплекс первоначальных следственных действий при расследовании уголовных дел по фактам отмывания (легализации) денежных средств, приобретенных преступным путем.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Особенности расследования воспрепятствование осуществлению правосудия и производству предварительного расследования.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 xml:space="preserve"> Особенности </w:t>
      </w:r>
      <w:proofErr w:type="gramStart"/>
      <w:r w:rsidRPr="003B1B63">
        <w:rPr>
          <w:sz w:val="28"/>
          <w:szCs w:val="28"/>
        </w:rPr>
        <w:t>расследования  принуждения</w:t>
      </w:r>
      <w:proofErr w:type="gramEnd"/>
      <w:r w:rsidRPr="003B1B63">
        <w:rPr>
          <w:sz w:val="28"/>
          <w:szCs w:val="28"/>
        </w:rPr>
        <w:t xml:space="preserve"> к даче показаний.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 xml:space="preserve"> Особенности расследования вынесения заведомо неправосудных приговора, решения или иного судебного акта.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Особенности расследования дачи заведомо ложных показаний, заключения эксперта, специалиста или неправильный перевод, подкуп или принуждение к даче показаний или уклонению от дачи показаний либо к неправильному переводу.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 xml:space="preserve">Особенности проверочных действий в стадии возбуждения уголовного дела по факту взяточничества сотрудниками учреждений образования. 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Особенности расследования уголовного дела по факту взяточничества сотрудниками учреждений здравоохранения.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Особенности возбуждения уголовного дела и планирование расследования фактов взяточничества сотрудниками органов местного самоуправления.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Содержание и субъекты противодействия расследованию преступлений.</w:t>
      </w:r>
    </w:p>
    <w:p w:rsidR="00AF1ADD" w:rsidRPr="003B1B63" w:rsidRDefault="00AF1ADD" w:rsidP="00AF1AD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B1B63">
        <w:rPr>
          <w:sz w:val="28"/>
          <w:szCs w:val="28"/>
        </w:rPr>
        <w:t>Антикоррупционные меры как гарант экономической безопасности РФ.</w:t>
      </w:r>
    </w:p>
    <w:p w:rsidR="00EA23F2" w:rsidRDefault="00EA23F2">
      <w:bookmarkStart w:id="0" w:name="_GoBack"/>
      <w:bookmarkEnd w:id="0"/>
    </w:p>
    <w:sectPr w:rsidR="00E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DC"/>
    <w:rsid w:val="007156DC"/>
    <w:rsid w:val="00AF1ADD"/>
    <w:rsid w:val="00E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FB87-9ADF-45CD-AC65-4758A5C2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DD"/>
    <w:pPr>
      <w:ind w:left="720"/>
      <w:contextualSpacing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>ФГБОУ СГЮА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2023-07-07T08:27:00Z</dcterms:created>
  <dcterms:modified xsi:type="dcterms:W3CDTF">2023-07-07T08:27:00Z</dcterms:modified>
</cp:coreProperties>
</file>